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175B7" w:rsidRPr="005175B7" w:rsidRDefault="005175B7" w:rsidP="005175B7">
      <w:pPr>
        <w:shd w:val="clear" w:color="auto" w:fill="FFFFFF"/>
        <w:spacing w:after="0" w:line="480" w:lineRule="atLeast"/>
        <w:textAlignment w:val="baseline"/>
        <w:outlineLvl w:val="0"/>
        <w:rPr>
          <w:rFonts w:ascii="Arial" w:eastAsia="Times New Roman" w:hAnsi="Arial" w:cs="Arial"/>
          <w:b/>
          <w:bCs/>
          <w:color w:val="14529F"/>
          <w:kern w:val="36"/>
          <w:sz w:val="48"/>
          <w:szCs w:val="48"/>
          <w:lang w:eastAsia="ru-RU"/>
        </w:rPr>
      </w:pPr>
      <w:r w:rsidRPr="005175B7">
        <w:rPr>
          <w:rFonts w:ascii="Arial" w:eastAsia="Times New Roman" w:hAnsi="Arial" w:cs="Arial"/>
          <w:b/>
          <w:bCs/>
          <w:color w:val="14529F"/>
          <w:kern w:val="36"/>
          <w:sz w:val="48"/>
          <w:szCs w:val="48"/>
          <w:lang w:eastAsia="ru-RU"/>
        </w:rPr>
        <w:fldChar w:fldCharType="begin"/>
      </w:r>
      <w:r w:rsidRPr="005175B7">
        <w:rPr>
          <w:rFonts w:ascii="Arial" w:eastAsia="Times New Roman" w:hAnsi="Arial" w:cs="Arial"/>
          <w:b/>
          <w:bCs/>
          <w:color w:val="14529F"/>
          <w:kern w:val="36"/>
          <w:sz w:val="48"/>
          <w:szCs w:val="48"/>
          <w:lang w:eastAsia="ru-RU"/>
        </w:rPr>
        <w:instrText xml:space="preserve"> HYPERLINK "https://mks-novosibirsk.ru/tarify-na-kommunal-nye-uslugi-na-2021-god.html" </w:instrText>
      </w:r>
      <w:r w:rsidRPr="005175B7">
        <w:rPr>
          <w:rFonts w:ascii="Arial" w:eastAsia="Times New Roman" w:hAnsi="Arial" w:cs="Arial"/>
          <w:b/>
          <w:bCs/>
          <w:color w:val="14529F"/>
          <w:kern w:val="36"/>
          <w:sz w:val="48"/>
          <w:szCs w:val="48"/>
          <w:lang w:eastAsia="ru-RU"/>
        </w:rPr>
        <w:fldChar w:fldCharType="separate"/>
      </w:r>
      <w:r w:rsidRPr="005175B7">
        <w:rPr>
          <w:rFonts w:ascii="Arial" w:eastAsia="Times New Roman" w:hAnsi="Arial" w:cs="Arial"/>
          <w:b/>
          <w:bCs/>
          <w:color w:val="118EEC"/>
          <w:kern w:val="36"/>
          <w:sz w:val="39"/>
          <w:szCs w:val="39"/>
          <w:u w:val="single"/>
          <w:bdr w:val="none" w:sz="0" w:space="0" w:color="auto" w:frame="1"/>
          <w:lang w:eastAsia="ru-RU"/>
        </w:rPr>
        <w:t>Тарифы на коммунальные услуги на 2021 год</w:t>
      </w:r>
      <w:r w:rsidRPr="005175B7">
        <w:rPr>
          <w:rFonts w:ascii="Arial" w:eastAsia="Times New Roman" w:hAnsi="Arial" w:cs="Arial"/>
          <w:b/>
          <w:bCs/>
          <w:color w:val="14529F"/>
          <w:kern w:val="36"/>
          <w:sz w:val="48"/>
          <w:szCs w:val="48"/>
          <w:lang w:eastAsia="ru-RU"/>
        </w:rPr>
        <w:fldChar w:fldCharType="end"/>
      </w:r>
    </w:p>
    <w:tbl>
      <w:tblPr>
        <w:tblW w:w="0" w:type="auto"/>
        <w:tblBorders>
          <w:top w:val="single" w:sz="6" w:space="0" w:color="C87228"/>
          <w:left w:val="single" w:sz="6" w:space="0" w:color="C87228"/>
          <w:bottom w:val="single" w:sz="6" w:space="0" w:color="C87228"/>
          <w:right w:val="single" w:sz="6" w:space="0" w:color="C8722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607"/>
        <w:gridCol w:w="1603"/>
        <w:gridCol w:w="2628"/>
        <w:gridCol w:w="1775"/>
      </w:tblGrid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Тариф с 01.01.2021 по 30.06.2021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Тариф с 01.07.2021 по 31.12.2021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Нормативный акт, утверждающий тариф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Электроэнергия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2,80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2,93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организации, осуществляющие деятельность на территории Новосибирской области.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539-ЭЭ от 17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Электроэнергия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сельсовет Новосибирской области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2,24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2,34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Гарантирующие поставщики,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энергоснабжающие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энергосбытовые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организации, осуществляющие деятельность на территории Новосибирской области.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539-ЭЭ от 17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1467,82 руб./Гкал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1505,98 руб./Гкал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АО "Сибирская энергетическая компания" (АО "СИБЭКО") (ОГРН 1045401912401, ИНН 5405270340)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558-ТЭ от 18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1635,35 руб./Гкал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1710,56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ОАО "РЖД" (ОГРН 1037739877295, ИНН 7708503727) - филиал ОАО "РЖД"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610-ТЭ от 18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Тепловая энергия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сельсовет Новосибирской области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1396,61 руб./Гкал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1460,82 руб./Гкал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ООО "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Криводановская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теплогенерерующая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компания" ( ООО "КТГК") (ОГРН 1185476065345, ИНН 5404078210)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585-ТЭ от 18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19,46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20,35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МУП г. Новосибирска "ГОРВОДОКАНАЛ" (ОГРН 1025403201383, ИНН 5411100875)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567-В от 18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Питьевая вода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сельсовет Новосибирской области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16,74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17,51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МУП "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Криводановское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 (ОГРН 1165476114143, ИНН 5433957889)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493-В от 11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114,54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117,90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АО "Сибирская энергетическая компания" (АО "СИБЭКО") (ОГРН 1045401912401, ИНН 5405270340)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566-В от 18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104,81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109,61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ОАО "РЖД" - филиал ОАО "РЖД" (ОГРН 1037739877295, ИНН 7708503727)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622-В от 18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Горячая вода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сельсовет Новосибирской области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109,46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114,49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ООО "Энергетическая Сетевая Компания " (ОГРН </w:t>
            </w: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1165476113230, ИНН 5404036675 )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 xml:space="preserve">Приказ департамента по </w:t>
            </w: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тарифам Новосибирской области № 638-В от 18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Водоотведение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15,08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15,77 руб./м3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МУП г. Новосибирска "ГОРВОДОКАНАЛ" (ОГРН 1025403201383, ИНН 5411100875)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567-В от 18 декабря 2020г.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Водоотведение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сельсовет Новосибирской области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31,57 руб./м4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33,00 руб./м4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МУП "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Криводановское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" (ОГРН 1165476114143, ИНН 5433957889)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493-В от 11 декабря 2020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420,29 руб./м3 ( 83.36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чел.месяц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439,62 руб./м3 ( 87.19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чел.месяц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ООО «Экология-Новосибирск» (ОГРН 1125476156211, ИНН 5410772955)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571-ЖКХ от 18.12.2020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ГАЗ, реализуемый из групповых газовых резервуарных установок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39,91 руб./кг 83,71 руб./м3 при наличии приборов учета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41,75 руб./кг 87,80 руб.м3 при наличии приборов учета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ООО «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Новосибирскоблгаз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 (ОГРН 1075475004241, ИНН 5433168404)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435-Г от 08 декабря 2020 г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0" w:type="auto"/>
            <w:gridSpan w:val="2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5,564 руб./м3 ,если газ используется для отопления 6,461,0 руб./м3 ,если газ используется для приготовления пищи и(или) нагрев воды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межрегионгаз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Новосибирск" ОГРН 1025403200195 ИНН 5407208153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Приказ департамента по тарифам Новосибирской области № 211-Г от 16 июня 2019 г.</w:t>
            </w:r>
          </w:p>
        </w:tc>
      </w:tr>
      <w:tr w:rsidR="005175B7" w:rsidRPr="005175B7" w:rsidTr="005175B7"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Взнос на капитальный ремонт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8,03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кв.м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8,03 руб./</w:t>
            </w:r>
            <w:proofErr w:type="spellStart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кв.м</w:t>
            </w:r>
            <w:proofErr w:type="spellEnd"/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Фонд Модернизации ЖКХ ( ОГРН 1105400000430 ИНН: 5406562465)</w:t>
            </w:r>
          </w:p>
        </w:tc>
        <w:tc>
          <w:tcPr>
            <w:tcW w:w="0" w:type="auto"/>
            <w:tcBorders>
              <w:top w:val="single" w:sz="6" w:space="0" w:color="C87228"/>
              <w:left w:val="single" w:sz="6" w:space="0" w:color="C87228"/>
              <w:bottom w:val="single" w:sz="6" w:space="0" w:color="C87228"/>
              <w:right w:val="single" w:sz="6" w:space="0" w:color="C8722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5B7" w:rsidRPr="005175B7" w:rsidRDefault="005175B7" w:rsidP="00517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5175B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Постановление Правительства Новосибирской области № 475-п от 13 декабря 2019 г</w:t>
            </w:r>
          </w:p>
        </w:tc>
      </w:tr>
    </w:tbl>
    <w:p w:rsidR="00C13E14" w:rsidRDefault="00C13E14"/>
    <w:sectPr w:rsidR="00C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17"/>
    <w:rsid w:val="005175B7"/>
    <w:rsid w:val="00554317"/>
    <w:rsid w:val="00C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9162-1B36-4E7A-9C34-A425BD80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МУПЖКХ</dc:creator>
  <cp:keywords/>
  <dc:description/>
  <cp:lastModifiedBy>Закупки МУПЖКХ</cp:lastModifiedBy>
  <cp:revision>2</cp:revision>
  <dcterms:created xsi:type="dcterms:W3CDTF">2021-04-12T01:30:00Z</dcterms:created>
  <dcterms:modified xsi:type="dcterms:W3CDTF">2021-04-12T01:30:00Z</dcterms:modified>
</cp:coreProperties>
</file>